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</w:pPr>
      <w:bookmarkStart w:id="0" w:name="_GoBack"/>
      <w:r>
        <w:rPr>
          <w:rStyle w:val="5"/>
          <w:rFonts w:ascii="黑体" w:hAnsi="宋体" w:eastAsia="黑体" w:cs="黑体"/>
          <w:i w:val="0"/>
          <w:caps w:val="0"/>
          <w:color w:val="FF0000"/>
          <w:spacing w:val="0"/>
          <w:sz w:val="36"/>
          <w:szCs w:val="36"/>
          <w:u w:val="none"/>
          <w:bdr w:val="none" w:color="auto" w:sz="0" w:space="0"/>
        </w:rPr>
        <w:t>关于就《关于修改&lt;证券公司股权管理规定&gt;的决定及</w:t>
      </w:r>
      <w:r>
        <w:rPr>
          <w:rStyle w:val="5"/>
          <w:rFonts w:hint="eastAsia" w:ascii="黑体" w:hAnsi="宋体" w:eastAsia="黑体" w:cs="黑体"/>
          <w:i w:val="0"/>
          <w:caps w:val="0"/>
          <w:color w:val="FF0000"/>
          <w:spacing w:val="0"/>
          <w:sz w:val="36"/>
          <w:szCs w:val="36"/>
          <w:u w:val="none"/>
          <w:bdr w:val="none" w:color="auto" w:sz="0" w:space="0"/>
        </w:rPr>
        <w:br w:type="textWrapping"/>
      </w:r>
      <w:r>
        <w:rPr>
          <w:rStyle w:val="5"/>
          <w:rFonts w:hint="eastAsia" w:ascii="黑体" w:hAnsi="宋体" w:eastAsia="黑体" w:cs="黑体"/>
          <w:i w:val="0"/>
          <w:caps w:val="0"/>
          <w:color w:val="FF0000"/>
          <w:spacing w:val="0"/>
          <w:sz w:val="36"/>
          <w:szCs w:val="36"/>
          <w:u w:val="none"/>
          <w:bdr w:val="none" w:color="auto" w:sz="0" w:space="0"/>
        </w:rPr>
        <w:t>《关于修改&lt;关于实施《证券公司股权管理规定》有</w:t>
      </w:r>
      <w:r>
        <w:rPr>
          <w:rStyle w:val="5"/>
          <w:rFonts w:hint="eastAsia" w:ascii="黑体" w:hAnsi="宋体" w:eastAsia="黑体" w:cs="黑体"/>
          <w:i w:val="0"/>
          <w:caps w:val="0"/>
          <w:color w:val="FF0000"/>
          <w:spacing w:val="0"/>
          <w:sz w:val="36"/>
          <w:szCs w:val="36"/>
          <w:u w:val="none"/>
          <w:bdr w:val="none" w:color="auto" w:sz="0" w:space="0"/>
        </w:rPr>
        <w:br w:type="textWrapping"/>
      </w:r>
      <w:r>
        <w:rPr>
          <w:rStyle w:val="5"/>
          <w:rFonts w:hint="eastAsia" w:ascii="黑体" w:hAnsi="宋体" w:eastAsia="黑体" w:cs="黑体"/>
          <w:i w:val="0"/>
          <w:caps w:val="0"/>
          <w:color w:val="FF0000"/>
          <w:spacing w:val="0"/>
          <w:sz w:val="36"/>
          <w:szCs w:val="36"/>
          <w:u w:val="none"/>
          <w:bdr w:val="none" w:color="auto" w:sz="0" w:space="0"/>
        </w:rPr>
        <w:t>问题的规定&gt;的决定》公开征求意见的通知</w:t>
      </w:r>
      <w:bookmarkEnd w:id="0"/>
      <w:r>
        <w:rPr>
          <w:rStyle w:val="5"/>
          <w:rFonts w:hint="eastAsia" w:ascii="黑体" w:hAnsi="宋体" w:eastAsia="黑体" w:cs="黑体"/>
          <w:i w:val="0"/>
          <w:caps w:val="0"/>
          <w:color w:val="FF0000"/>
          <w:spacing w:val="0"/>
          <w:sz w:val="36"/>
          <w:szCs w:val="36"/>
          <w:u w:val="none"/>
          <w:bdr w:val="none" w:color="auto" w:sz="0" w:space="0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8" w:lineRule="auto"/>
        <w:ind w:left="0" w:right="0"/>
        <w:jc w:val="left"/>
        <w:rPr>
          <w:rFonts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 xml:space="preserve">　　为落实2020年3月1日起施行的新《证券法》，进一步完善证券公司股权监管，我会拟对《证券公司股权管理规定》及《关于实施&lt;证券公司股权管理规定&gt;有关问题的规定》进行修改，现向社会公开征求意见。公众可通过以下途径和方式提出反馈意见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8" w:lineRule="auto"/>
        <w:ind w:left="0" w:right="0"/>
        <w:jc w:val="left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　　1. 登陆中华人民共和国司法部 中国政府法制信息网（http://www.moj.gov.cn、http://www.chinalaw.gov.cn），进入首页主菜单的“立法意见征集”栏目提出意见。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8" w:lineRule="auto"/>
        <w:ind w:left="0" w:right="0"/>
        <w:jc w:val="left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　　2.登陆中国证监会网站（网址：http://www.csrc.gov.cn），进入首页右侧点击 “公开征求意见”栏提出意见。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8" w:lineRule="auto"/>
        <w:ind w:left="0" w:right="0"/>
        <w:jc w:val="left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　　3.传真：010-88061446。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8" w:lineRule="auto"/>
        <w:ind w:left="0" w:right="0"/>
        <w:jc w:val="left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　　4.电子邮箱：jigoubu@csrc.gov.cn。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8" w:lineRule="auto"/>
        <w:ind w:left="0" w:right="0"/>
        <w:jc w:val="left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　　5.通信地址：北京市西城区金融大街19号富凯大厦中国证监会机构部，邮政编码：100033。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8" w:lineRule="auto"/>
        <w:ind w:left="0" w:right="0"/>
        <w:jc w:val="left"/>
        <w:rPr>
          <w:rFonts w:hint="eastAsia" w:ascii="楷体" w:hAnsi="楷体" w:eastAsia="楷体" w:cs="楷体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　　意见反馈截止时间为2020年7月12日。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8" w:lineRule="auto"/>
        <w:ind w:left="0" w:right="0"/>
        <w:jc w:val="right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　　　　　　　　　　　　　　　　　　　　　　　　　　　　　　　　　　　　　　　　　　　　　　　　　　　　　　　　　　　　　　　　　　　　中国证监会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8" w:lineRule="auto"/>
        <w:ind w:left="0" w:right="0"/>
        <w:jc w:val="right"/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2020年6月12日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F44A9"/>
    <w:rsid w:val="7A3F4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2020-06-17T08:54:00Z</dcterms:created>
  <dc:creator>张博</dc:creator>
  <cp:lastModifiedBy>张博</cp:lastModifiedBy>
  <dcterms:modified xsi:type="dcterms:W3CDTF">2020-06-17T09:00:19Z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